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94A" w:rsidRDefault="003A494A">
      <w:pPr>
        <w:spacing w:after="0" w:line="288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E42EB" w:rsidRPr="00BE42EB" w:rsidRDefault="00BE42EB" w:rsidP="00BE42EB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sz w:val="20"/>
        </w:rPr>
        <w:t>МИНИСТЕРСТВО НАУКИ И ВЫСШЕГО ОБРАЗОВАНИЯ РОССИЙСКОЙ ФЕДЕРАЦИИ</w:t>
      </w:r>
    </w:p>
    <w:p w:rsidR="00BE42EB" w:rsidRPr="00BE42EB" w:rsidRDefault="00BE42EB" w:rsidP="00BE42EB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sz w:val="24"/>
        </w:rPr>
        <w:br/>
        <w:t>ФЕДЕРАЛЬНОЕ ГОСУДАРСТВЕННОЕ БЮДЖЕТНОЕ</w:t>
      </w:r>
      <w:r w:rsidRPr="00BE42EB">
        <w:rPr>
          <w:rFonts w:ascii="Times New Roman" w:eastAsia="MS Mincho" w:hAnsi="Times New Roman" w:cs="Times New Roman"/>
          <w:sz w:val="24"/>
        </w:rPr>
        <w:br/>
        <w:t>ОБРАЗОВАТЕЛЬНОЕ УЧРЕЖДЕНИЕ ВЫСШЕГО ОБРАЗОВАНИЯ</w:t>
      </w:r>
    </w:p>
    <w:p w:rsidR="00BE42EB" w:rsidRPr="00BE42EB" w:rsidRDefault="00BE42EB" w:rsidP="00BE42EB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b/>
          <w:sz w:val="24"/>
        </w:rPr>
        <w:br/>
        <w:t>«БРАТСКИЙ ГОСУДАРСТВЕННЫЙ УНИВЕРСИТЕТ»</w:t>
      </w:r>
    </w:p>
    <w:p w:rsidR="00BE42EB" w:rsidRPr="00BE42EB" w:rsidRDefault="00BE42EB" w:rsidP="00BE42EB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</w:r>
      <w:r w:rsidRPr="00BE42EB">
        <w:rPr>
          <w:rFonts w:ascii="Times New Roman" w:eastAsia="MS Mincho" w:hAnsi="Times New Roman" w:cs="Times New Roman"/>
          <w:b/>
          <w:sz w:val="28"/>
        </w:rPr>
        <w:br/>
        <w:t xml:space="preserve">ФОНД </w:t>
      </w:r>
      <w:r w:rsidRPr="00BE42EB">
        <w:rPr>
          <w:rFonts w:ascii="Times New Roman" w:eastAsia="MS Mincho" w:hAnsi="Times New Roman" w:cs="Times New Roman"/>
          <w:b/>
          <w:sz w:val="28"/>
        </w:rPr>
        <w:br/>
        <w:t>ОЦЕНОЧНЫХ СРЕДСТВ</w:t>
      </w:r>
    </w:p>
    <w:p w:rsidR="00BE42EB" w:rsidRPr="00BE42EB" w:rsidRDefault="00BE42EB" w:rsidP="00BE42EB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</w:p>
    <w:p w:rsidR="00BE42EB" w:rsidRPr="00BE42EB" w:rsidRDefault="00BE42EB" w:rsidP="00BE42EB">
      <w:pPr>
        <w:spacing w:after="0" w:line="360" w:lineRule="auto"/>
        <w:jc w:val="center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sz w:val="24"/>
        </w:rPr>
        <w:t xml:space="preserve">по дисциплине </w:t>
      </w:r>
      <w:r w:rsidRPr="00BE42EB">
        <w:rPr>
          <w:rFonts w:ascii="Times New Roman" w:eastAsia="MS Mincho" w:hAnsi="Times New Roman" w:cs="Times New Roman"/>
          <w:sz w:val="24"/>
        </w:rPr>
        <w:br/>
        <w:t>Б1.О.03.01 Экономика</w:t>
      </w:r>
      <w:r w:rsidRPr="00BE42EB">
        <w:rPr>
          <w:rFonts w:ascii="Times New Roman" w:eastAsia="MS Mincho" w:hAnsi="Times New Roman" w:cs="Times New Roman"/>
          <w:sz w:val="24"/>
        </w:rPr>
        <w:br/>
      </w:r>
    </w:p>
    <w:p w:rsidR="00BE42EB" w:rsidRPr="00BE42EB" w:rsidRDefault="00BE42EB" w:rsidP="00BE42EB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sz w:val="24"/>
        </w:rPr>
        <w:t>Направление подготовки 09.03.02 Информационные системы и технологии</w:t>
      </w:r>
      <w:r w:rsidRPr="00BE42EB">
        <w:rPr>
          <w:rFonts w:ascii="Times New Roman" w:eastAsia="MS Mincho" w:hAnsi="Times New Roman" w:cs="Times New Roman"/>
          <w:sz w:val="24"/>
        </w:rPr>
        <w:br/>
      </w:r>
    </w:p>
    <w:p w:rsidR="00BE42EB" w:rsidRPr="00BE42EB" w:rsidRDefault="00BE42EB" w:rsidP="00BE42EB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sz w:val="24"/>
        </w:rPr>
        <w:t>Профиль подготовки Информационные системы и технологии</w:t>
      </w:r>
      <w:r w:rsidRPr="00BE42EB">
        <w:rPr>
          <w:rFonts w:ascii="Times New Roman" w:eastAsia="MS Mincho" w:hAnsi="Times New Roman" w:cs="Times New Roman"/>
          <w:sz w:val="24"/>
        </w:rPr>
        <w:br/>
      </w:r>
    </w:p>
    <w:p w:rsidR="00BE42EB" w:rsidRPr="00BE42EB" w:rsidRDefault="00BE42EB" w:rsidP="00BE42EB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sz w:val="24"/>
        </w:rPr>
        <w:t>Квалификация бакалавр</w:t>
      </w:r>
      <w:r w:rsidRPr="00BE42EB">
        <w:rPr>
          <w:rFonts w:ascii="Times New Roman" w:eastAsia="MS Mincho" w:hAnsi="Times New Roman" w:cs="Times New Roman"/>
          <w:sz w:val="24"/>
        </w:rPr>
        <w:br/>
      </w:r>
    </w:p>
    <w:p w:rsidR="00BE42EB" w:rsidRPr="00BE42EB" w:rsidRDefault="00BE42EB" w:rsidP="00BE42EB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sz w:val="24"/>
        </w:rPr>
        <w:t>Год начала подготовки 2025</w:t>
      </w:r>
      <w:r w:rsidRPr="00BE42EB">
        <w:rPr>
          <w:rFonts w:ascii="Times New Roman" w:eastAsia="MS Mincho" w:hAnsi="Times New Roman" w:cs="Times New Roman"/>
          <w:sz w:val="24"/>
        </w:rPr>
        <w:br/>
      </w:r>
    </w:p>
    <w:p w:rsidR="00BE42EB" w:rsidRPr="00BE42EB" w:rsidRDefault="00BE42EB" w:rsidP="00BE42EB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sz w:val="24"/>
        </w:rPr>
        <w:br w:type="page"/>
      </w:r>
    </w:p>
    <w:p w:rsidR="00BE42EB" w:rsidRPr="00BE42EB" w:rsidRDefault="00BE42EB" w:rsidP="00BE42EB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sz w:val="24"/>
        </w:rPr>
        <w:lastRenderedPageBreak/>
        <w:t xml:space="preserve">Составитель: </w:t>
      </w:r>
      <w:r w:rsidRPr="00BE42EB">
        <w:rPr>
          <w:rFonts w:ascii="Times New Roman" w:eastAsia="MS Mincho" w:hAnsi="Times New Roman" w:cs="Times New Roman"/>
          <w:sz w:val="24"/>
        </w:rPr>
        <w:br/>
        <w:t>А.В. Филатова, старший преподаватель базовой кафедры МиИТ</w:t>
      </w:r>
      <w:r w:rsidRPr="00BE42EB">
        <w:rPr>
          <w:rFonts w:ascii="Times New Roman" w:eastAsia="MS Mincho" w:hAnsi="Times New Roman" w:cs="Times New Roman"/>
          <w:sz w:val="24"/>
        </w:rPr>
        <w:tab/>
      </w:r>
      <w:r w:rsidRPr="00BE42EB">
        <w:rPr>
          <w:rFonts w:ascii="Times New Roman" w:eastAsia="MS Mincho" w:hAnsi="Times New Roman" w:cs="Times New Roman"/>
          <w:sz w:val="24"/>
        </w:rPr>
        <w:tab/>
      </w:r>
      <w:r w:rsidRPr="00BE42EB">
        <w:rPr>
          <w:rFonts w:ascii="Times New Roman" w:eastAsia="MS Mincho" w:hAnsi="Times New Roman" w:cs="Times New Roman"/>
          <w:sz w:val="24"/>
        </w:rPr>
        <w:tab/>
        <w:t>________________</w:t>
      </w:r>
      <w:r w:rsidRPr="00BE42EB">
        <w:rPr>
          <w:rFonts w:ascii="Times New Roman" w:eastAsia="MS Mincho" w:hAnsi="Times New Roman" w:cs="Times New Roman"/>
          <w:sz w:val="24"/>
        </w:rPr>
        <w:br/>
      </w:r>
    </w:p>
    <w:p w:rsidR="00BE42EB" w:rsidRPr="00BE42EB" w:rsidRDefault="00BE42EB" w:rsidP="00BE42EB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BE42EB">
        <w:rPr>
          <w:rFonts w:ascii="Times New Roman" w:eastAsia="MS Mincho" w:hAnsi="Times New Roman" w:cs="Times New Roman"/>
          <w:sz w:val="24"/>
        </w:rPr>
        <w:t>Одобрено на заседании базовой кафедры менеджмента и информационных технологий</w:t>
      </w:r>
      <w:r w:rsidRPr="00BE42EB">
        <w:rPr>
          <w:rFonts w:ascii="Times New Roman" w:eastAsia="MS Mincho" w:hAnsi="Times New Roman" w:cs="Times New Roman"/>
          <w:sz w:val="24"/>
        </w:rPr>
        <w:br/>
        <w:t>«24» апреля 2026 г., протокол № 11</w:t>
      </w:r>
      <w:r w:rsidRPr="00BE42EB">
        <w:rPr>
          <w:rFonts w:ascii="Times New Roman" w:eastAsia="MS Mincho" w:hAnsi="Times New Roman" w:cs="Times New Roman"/>
          <w:sz w:val="24"/>
        </w:rPr>
        <w:br/>
      </w:r>
      <w:r w:rsidRPr="00BE42EB">
        <w:rPr>
          <w:rFonts w:ascii="Times New Roman" w:eastAsia="MS Mincho" w:hAnsi="Times New Roman" w:cs="Times New Roman"/>
          <w:sz w:val="24"/>
        </w:rPr>
        <w:br/>
        <w:t xml:space="preserve">Заведующий базовой кафедрой </w:t>
      </w:r>
      <w:r w:rsidRPr="00BE42EB">
        <w:rPr>
          <w:rFonts w:ascii="Times New Roman" w:eastAsia="MS Mincho" w:hAnsi="Times New Roman" w:cs="Times New Roman"/>
          <w:sz w:val="24"/>
        </w:rPr>
        <w:br/>
        <w:t>менеджмента и информационных технологий</w:t>
      </w:r>
      <w:r w:rsidRPr="00BE42EB">
        <w:rPr>
          <w:rFonts w:ascii="Times New Roman" w:eastAsia="MS Mincho" w:hAnsi="Times New Roman" w:cs="Times New Roman"/>
          <w:sz w:val="24"/>
        </w:rPr>
        <w:tab/>
      </w:r>
      <w:r w:rsidRPr="00BE42EB">
        <w:rPr>
          <w:rFonts w:ascii="Times New Roman" w:eastAsia="MS Mincho" w:hAnsi="Times New Roman" w:cs="Times New Roman"/>
          <w:sz w:val="24"/>
        </w:rPr>
        <w:tab/>
        <w:t>____________ Н.А. Гончарова</w:t>
      </w:r>
      <w:r w:rsidRPr="00BE42EB">
        <w:rPr>
          <w:rFonts w:ascii="Times New Roman" w:eastAsia="MS Mincho" w:hAnsi="Times New Roman" w:cs="Times New Roman"/>
          <w:sz w:val="24"/>
        </w:rPr>
        <w:br/>
      </w:r>
      <w:r w:rsidRPr="00BE42EB">
        <w:rPr>
          <w:rFonts w:ascii="Times New Roman" w:eastAsia="MS Mincho" w:hAnsi="Times New Roman" w:cs="Times New Roman"/>
          <w:sz w:val="24"/>
        </w:rPr>
        <w:br/>
      </w:r>
    </w:p>
    <w:p w:rsidR="003A494A" w:rsidRDefault="00BE42EB" w:rsidP="00BE42EB">
      <w:pPr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E42EB">
        <w:rPr>
          <w:rFonts w:ascii="Times New Roman" w:eastAsia="MS Mincho" w:hAnsi="Times New Roman" w:cs="Times New Roman"/>
          <w:sz w:val="24"/>
        </w:rPr>
        <w:t>Председатель методической комиссии факультета энергетики и автоматики</w:t>
      </w:r>
      <w:r w:rsidRPr="00BE42EB">
        <w:rPr>
          <w:rFonts w:ascii="Times New Roman" w:eastAsia="MS Mincho" w:hAnsi="Times New Roman" w:cs="Times New Roman"/>
          <w:sz w:val="24"/>
        </w:rPr>
        <w:br/>
        <w:t>_____________   С.В. Латушкина</w:t>
      </w:r>
      <w:r w:rsidRPr="00BE42EB">
        <w:rPr>
          <w:rFonts w:ascii="Times New Roman" w:eastAsia="MS Mincho" w:hAnsi="Times New Roman" w:cs="Times New Roman"/>
          <w:sz w:val="24"/>
        </w:rPr>
        <w:br/>
      </w:r>
      <w:r w:rsidRPr="00BE42EB">
        <w:rPr>
          <w:rFonts w:ascii="Times New Roman" w:eastAsia="MS Mincho" w:hAnsi="Times New Roman" w:cs="Times New Roman"/>
          <w:sz w:val="24"/>
        </w:rPr>
        <w:br/>
        <w:t>«29» апреля 2026 г., протокол № 9</w:t>
      </w:r>
      <w:r w:rsidRPr="00BE42EB">
        <w:rPr>
          <w:rFonts w:ascii="Times New Roman" w:eastAsia="MS Mincho" w:hAnsi="Times New Roman" w:cs="Times New Roman"/>
          <w:sz w:val="24"/>
        </w:rPr>
        <w:br/>
      </w:r>
      <w:r w:rsidRPr="00BE42EB">
        <w:rPr>
          <w:rFonts w:ascii="Times New Roman" w:eastAsia="MS Mincho" w:hAnsi="Times New Roman" w:cs="Times New Roman"/>
          <w:sz w:val="24"/>
        </w:rPr>
        <w:br/>
      </w:r>
      <w:r w:rsidRPr="00BE42EB">
        <w:rPr>
          <w:rFonts w:ascii="Times New Roman" w:eastAsia="MS Mincho" w:hAnsi="Times New Roman" w:cs="Times New Roman"/>
          <w:sz w:val="24"/>
        </w:rPr>
        <w:br/>
        <w:t xml:space="preserve">Ответственный за реализацию </w:t>
      </w:r>
      <w:r w:rsidRPr="00BE42EB">
        <w:rPr>
          <w:rFonts w:ascii="Times New Roman" w:eastAsia="MS Mincho" w:hAnsi="Times New Roman" w:cs="Times New Roman"/>
          <w:sz w:val="24"/>
          <w:lang w:val="en-US"/>
        </w:rPr>
        <w:t>ОПОП</w:t>
      </w:r>
      <w:r w:rsidRPr="00BE42EB">
        <w:rPr>
          <w:rFonts w:ascii="Times New Roman" w:eastAsia="MS Mincho" w:hAnsi="Times New Roman" w:cs="Times New Roman"/>
          <w:sz w:val="24"/>
          <w:lang w:val="en-US"/>
        </w:rPr>
        <w:tab/>
        <w:t>________________ Д.Б. Горохов</w:t>
      </w:r>
    </w:p>
    <w:p w:rsidR="003A494A" w:rsidRDefault="003A494A">
      <w:pPr>
        <w:spacing w:after="0" w:line="288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A494A" w:rsidRDefault="003A494A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A494A" w:rsidRDefault="003E65C9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</w:t>
      </w: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Б1.О.03.01 Экономика</w:t>
      </w:r>
    </w:p>
    <w:p w:rsidR="003A494A" w:rsidRDefault="003A4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4A" w:rsidRDefault="003E65C9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Компетенции обучающегося, формируемые в результате освоения дисциплины:</w:t>
      </w:r>
    </w:p>
    <w:p w:rsidR="003E65C9" w:rsidRDefault="003E65C9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УК-</w:t>
      </w:r>
      <w:r w:rsidR="00BE42EB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: Способен принимать обоснованные экономические решения в различных областях жизнедеятельности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3A494A" w:rsidRDefault="003E65C9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УК-</w:t>
      </w:r>
      <w:r w:rsidR="00BE42E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.1. Понимает базовые принципы функционирования  экономики и экономического развития, цели и формы участия государства в экономике.</w:t>
      </w:r>
    </w:p>
    <w:p w:rsidR="003E65C9" w:rsidRDefault="003E65C9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2471"/>
        <w:gridCol w:w="1216"/>
        <w:gridCol w:w="1791"/>
        <w:gridCol w:w="1893"/>
      </w:tblGrid>
      <w:tr w:rsidR="003A494A">
        <w:trPr>
          <w:jc w:val="center"/>
        </w:trPr>
        <w:tc>
          <w:tcPr>
            <w:tcW w:w="2529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(№, наименование)</w:t>
            </w:r>
          </w:p>
        </w:tc>
        <w:tc>
          <w:tcPr>
            <w:tcW w:w="25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</w:t>
            </w:r>
          </w:p>
        </w:tc>
        <w:tc>
          <w:tcPr>
            <w:tcW w:w="1241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</w:p>
          <w:p w:rsidR="003A494A" w:rsidRDefault="003E65C9">
            <w:pPr>
              <w:spacing w:after="0" w:line="216" w:lineRule="auto"/>
              <w:ind w:left="-92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индикатора</w:t>
            </w:r>
          </w:p>
        </w:tc>
        <w:tc>
          <w:tcPr>
            <w:tcW w:w="18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оценки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1937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ФОС</w:t>
            </w:r>
          </w:p>
          <w:p w:rsidR="003A494A" w:rsidRDefault="003E65C9">
            <w:pPr>
              <w:spacing w:after="0" w:line="216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(согласно </w:t>
            </w:r>
          </w:p>
          <w:p w:rsidR="003A494A" w:rsidRDefault="003E65C9">
            <w:pPr>
              <w:spacing w:after="0" w:line="216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раздела 6 РПД)</w:t>
            </w:r>
          </w:p>
        </w:tc>
      </w:tr>
      <w:tr w:rsidR="003A494A">
        <w:trPr>
          <w:jc w:val="center"/>
        </w:trPr>
        <w:tc>
          <w:tcPr>
            <w:tcW w:w="2529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41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37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A494A">
        <w:trPr>
          <w:trHeight w:val="1896"/>
          <w:jc w:val="center"/>
        </w:trPr>
        <w:tc>
          <w:tcPr>
            <w:tcW w:w="2529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  <w:color w:val="000000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 xml:space="preserve">Раздел 1. 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>Введение в экономическую теорию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30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1.1. </w:t>
            </w:r>
            <w:r>
              <w:rPr>
                <w:rFonts w:ascii="Times New Roman" w:hAnsi="Times New Roman" w:cs="Times New Roman"/>
              </w:rPr>
              <w:t>Базовые экономические понятия.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1.2. </w:t>
            </w:r>
            <w:r>
              <w:rPr>
                <w:rFonts w:ascii="Times New Roman" w:hAnsi="Times New Roman" w:cs="Times New Roman"/>
              </w:rPr>
              <w:t>Общие проблемы экономического развития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1.3. </w:t>
            </w:r>
            <w:r>
              <w:rPr>
                <w:rFonts w:ascii="Times New Roman" w:hAnsi="Times New Roman" w:cs="Times New Roman"/>
              </w:rPr>
              <w:t>Рыночная экономика</w:t>
            </w: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1.4. </w:t>
            </w:r>
            <w:r>
              <w:rPr>
                <w:rFonts w:ascii="Times New Roman" w:hAnsi="Times New Roman" w:cs="Times New Roman"/>
              </w:rPr>
              <w:t>Основы переходной экономики</w:t>
            </w:r>
          </w:p>
        </w:tc>
        <w:tc>
          <w:tcPr>
            <w:tcW w:w="1241" w:type="dxa"/>
          </w:tcPr>
          <w:p w:rsidR="003A494A" w:rsidRDefault="003E65C9" w:rsidP="00BE42E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BE42E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830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           контроль</w:t>
            </w: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4B73DC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 - 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зачет</w:t>
            </w:r>
          </w:p>
        </w:tc>
        <w:tc>
          <w:tcPr>
            <w:tcW w:w="1937" w:type="dxa"/>
          </w:tcPr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в малых группах,</w:t>
            </w:r>
          </w:p>
          <w:p w:rsidR="003A494A" w:rsidRDefault="003E65C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         зачету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94A">
        <w:trPr>
          <w:jc w:val="center"/>
        </w:trPr>
        <w:tc>
          <w:tcPr>
            <w:tcW w:w="2529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  <w:lang w:val="en-US"/>
              </w:rPr>
              <w:t xml:space="preserve">Раздел 2. </w:t>
            </w: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>М</w:t>
            </w:r>
            <w:r>
              <w:rPr>
                <w:rFonts w:ascii="Times New Roman" w:eastAsiaTheme="minorEastAsia" w:hAnsi="Times New Roman" w:cs="Times New Roman"/>
                <w:bCs/>
                <w:color w:val="000000"/>
                <w:lang w:val="en-US"/>
              </w:rPr>
              <w:t>икроэкономика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30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2.1. </w:t>
            </w:r>
            <w:r>
              <w:rPr>
                <w:rFonts w:ascii="Times New Roman" w:hAnsi="Times New Roman" w:cs="Times New Roman"/>
              </w:rPr>
              <w:t>Спрос и предложение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2.2.</w:t>
            </w:r>
            <w:r>
              <w:rPr>
                <w:rFonts w:ascii="Times New Roman" w:hAnsi="Times New Roman" w:cs="Times New Roman"/>
              </w:rPr>
              <w:t xml:space="preserve"> Производство и издержки фирмы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2.3. </w:t>
            </w:r>
            <w:r>
              <w:rPr>
                <w:rFonts w:ascii="Times New Roman" w:hAnsi="Times New Roman" w:cs="Times New Roman"/>
              </w:rPr>
              <w:t>Совершенная конкуренция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2.4. </w:t>
            </w:r>
            <w:r>
              <w:rPr>
                <w:rFonts w:ascii="Times New Roman" w:hAnsi="Times New Roman" w:cs="Times New Roman"/>
              </w:rPr>
              <w:t>Монополия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5. Монополистическая конкуренция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6. Олигополия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7. Рынок факторов производства</w:t>
            </w: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8. Предпринимательство</w:t>
            </w:r>
          </w:p>
        </w:tc>
        <w:tc>
          <w:tcPr>
            <w:tcW w:w="1241" w:type="dxa"/>
          </w:tcPr>
          <w:p w:rsidR="003A494A" w:rsidRDefault="003E65C9" w:rsidP="00BE42E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BE42E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830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           контроль</w:t>
            </w: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 - 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1937" w:type="dxa"/>
          </w:tcPr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в малых группах,</w:t>
            </w:r>
          </w:p>
          <w:p w:rsidR="003A494A" w:rsidRDefault="003E65C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         зачету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94A">
        <w:trPr>
          <w:jc w:val="center"/>
        </w:trPr>
        <w:tc>
          <w:tcPr>
            <w:tcW w:w="2529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  <w:color w:val="000000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 xml:space="preserve">Раздел 3. 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>Макроэкономика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30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3.1. </w:t>
            </w:r>
            <w:r>
              <w:rPr>
                <w:rFonts w:ascii="Times New Roman" w:hAnsi="Times New Roman" w:cs="Times New Roman"/>
              </w:rPr>
              <w:t>Объекты макроэкономики и макроэкономическое равновесие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3.2. </w:t>
            </w:r>
            <w:r>
              <w:rPr>
                <w:rFonts w:ascii="Times New Roman" w:hAnsi="Times New Roman" w:cs="Times New Roman"/>
              </w:rPr>
              <w:t>Экономическое развитие, рост и структурные изменения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3.3. </w:t>
            </w:r>
            <w:r>
              <w:rPr>
                <w:rFonts w:ascii="Times New Roman" w:hAnsi="Times New Roman" w:cs="Times New Roman"/>
              </w:rPr>
              <w:t>Безработица и инфляция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3.4. </w:t>
            </w:r>
            <w:r>
              <w:rPr>
                <w:rFonts w:ascii="Times New Roman" w:hAnsi="Times New Roman" w:cs="Times New Roman"/>
              </w:rPr>
              <w:t>Деньги, кредит, банки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3.5. </w:t>
            </w:r>
            <w:r>
              <w:rPr>
                <w:rFonts w:ascii="Times New Roman" w:hAnsi="Times New Roman" w:cs="Times New Roman"/>
              </w:rPr>
              <w:t>Государство и экономическая политика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3.6. </w:t>
            </w:r>
            <w:r>
              <w:rPr>
                <w:rFonts w:ascii="Times New Roman" w:hAnsi="Times New Roman" w:cs="Times New Roman"/>
              </w:rPr>
              <w:t>Денежно-кредитная политика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3.7. </w:t>
            </w:r>
            <w:r>
              <w:rPr>
                <w:rFonts w:ascii="Times New Roman" w:hAnsi="Times New Roman" w:cs="Times New Roman"/>
              </w:rPr>
              <w:t>Налогово-бюджетная политика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</w:tcPr>
          <w:p w:rsidR="003A494A" w:rsidRDefault="003E65C9" w:rsidP="00BE42E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BE42E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830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           контроль</w:t>
            </w: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 - 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1937" w:type="dxa"/>
          </w:tcPr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в малых группах,</w:t>
            </w:r>
          </w:p>
          <w:p w:rsidR="003A494A" w:rsidRDefault="003E65C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         зачету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E65C9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E65C9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5C9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:rsidR="003A494A" w:rsidRDefault="003A494A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3A494A" w:rsidRDefault="003E65C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Б1.О.03.01 Экономика</w:t>
      </w:r>
    </w:p>
    <w:p w:rsidR="003A494A" w:rsidRDefault="003A494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3A494A">
        <w:trPr>
          <w:trHeight w:val="1390"/>
        </w:trPr>
        <w:tc>
          <w:tcPr>
            <w:tcW w:w="600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3A494A">
        <w:trPr>
          <w:trHeight w:val="2017"/>
        </w:trPr>
        <w:tc>
          <w:tcPr>
            <w:tcW w:w="600" w:type="dxa"/>
            <w:shd w:val="clear" w:color="auto" w:fill="auto"/>
          </w:tcPr>
          <w:p w:rsidR="003A494A" w:rsidRDefault="003E6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малых группах</w:t>
            </w:r>
          </w:p>
        </w:tc>
        <w:tc>
          <w:tcPr>
            <w:tcW w:w="4565" w:type="dxa"/>
            <w:shd w:val="clear" w:color="auto" w:fill="auto"/>
          </w:tcPr>
          <w:p w:rsidR="003A494A" w:rsidRDefault="003E65C9">
            <w:pPr>
              <w:spacing w:after="0" w:line="240" w:lineRule="auto"/>
              <w:ind w:firstLine="28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Средство проверки умений применять полученные знания по заранее определенной методике для решения задач или выполнения заданий. Позволяет оценивать умение анализировать и решать типичные профессиональные задачи, умение аргументировать собственную точку зрения</w:t>
            </w:r>
          </w:p>
        </w:tc>
        <w:tc>
          <w:tcPr>
            <w:tcW w:w="2251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Комплект заданий</w:t>
            </w:r>
          </w:p>
        </w:tc>
      </w:tr>
      <w:tr w:rsidR="003A494A">
        <w:trPr>
          <w:trHeight w:val="1123"/>
        </w:trPr>
        <w:tc>
          <w:tcPr>
            <w:tcW w:w="600" w:type="dxa"/>
            <w:shd w:val="clear" w:color="auto" w:fill="auto"/>
          </w:tcPr>
          <w:p w:rsidR="003A494A" w:rsidRDefault="003E6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4565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251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База тестовых </w:t>
            </w:r>
          </w:p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заданий</w:t>
            </w:r>
          </w:p>
        </w:tc>
      </w:tr>
    </w:tbl>
    <w:p w:rsidR="003A494A" w:rsidRDefault="003A49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3A494A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</w:p>
    <w:p w:rsidR="003A494A" w:rsidRDefault="003E65C9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текущего контроля</w:t>
      </w:r>
    </w:p>
    <w:p w:rsidR="003A494A" w:rsidRDefault="003A49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A494A" w:rsidRDefault="003E6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Комплект заданий для работы в малых группах</w:t>
      </w:r>
    </w:p>
    <w:p w:rsidR="003A494A" w:rsidRDefault="003E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дисциплине 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Б1.О.03.01 Экономика</w:t>
      </w:r>
    </w:p>
    <w:p w:rsidR="003A494A" w:rsidRDefault="003A4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 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Микроэкономика</w:t>
      </w:r>
    </w:p>
    <w:p w:rsidR="003A494A" w:rsidRDefault="003A494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Тема:</w:t>
      </w:r>
      <w:r>
        <w:rPr>
          <w:rStyle w:val="TimesNewRoman12"/>
          <w:rFonts w:eastAsia="Calibri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Основы теории спроса и предложения</w:t>
      </w:r>
    </w:p>
    <w:p w:rsidR="003A494A" w:rsidRDefault="003A494A">
      <w:pPr>
        <w:pStyle w:val="aff5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1. </w:t>
      </w:r>
      <w:r>
        <w:rPr>
          <w:szCs w:val="24"/>
        </w:rPr>
        <w:t xml:space="preserve">Кривая спроса на рюкзаки в небольшом городе описывается следующим уравнением: </w:t>
      </w: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d</w:t>
      </w:r>
      <w:r>
        <w:rPr>
          <w:szCs w:val="24"/>
        </w:rPr>
        <w:t xml:space="preserve"> = 600 – 2</w:t>
      </w:r>
      <w:r>
        <w:rPr>
          <w:szCs w:val="24"/>
          <w:lang w:val="en-US"/>
        </w:rPr>
        <w:t>P</w:t>
      </w:r>
      <w:r>
        <w:rPr>
          <w:szCs w:val="24"/>
        </w:rPr>
        <w:t>,</w:t>
      </w:r>
      <w:r>
        <w:rPr>
          <w:szCs w:val="24"/>
        </w:rPr>
        <w:tab/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ab/>
        <w:t xml:space="preserve">где </w:t>
      </w: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d</w:t>
      </w:r>
      <w:r>
        <w:rPr>
          <w:szCs w:val="24"/>
          <w:vertAlign w:val="subscript"/>
        </w:rPr>
        <w:t xml:space="preserve"> </w:t>
      </w:r>
      <w:r>
        <w:rPr>
          <w:szCs w:val="24"/>
        </w:rPr>
        <w:t>– объем спроса в месяц; Р –цена.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 xml:space="preserve">      Кривая предложения рюкзаков описывается следующим уравнением: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s</w:t>
      </w:r>
      <w:r>
        <w:rPr>
          <w:szCs w:val="24"/>
        </w:rPr>
        <w:t xml:space="preserve"> = 300 + 4</w:t>
      </w:r>
      <w:r>
        <w:rPr>
          <w:szCs w:val="24"/>
          <w:lang w:val="en-US"/>
        </w:rPr>
        <w:t>P</w:t>
      </w:r>
      <w:r>
        <w:rPr>
          <w:szCs w:val="24"/>
        </w:rPr>
        <w:t>,</w:t>
      </w:r>
      <w:r>
        <w:rPr>
          <w:szCs w:val="24"/>
        </w:rPr>
        <w:tab/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ab/>
        <w:t xml:space="preserve">где </w:t>
      </w: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s</w:t>
      </w:r>
      <w:r>
        <w:rPr>
          <w:szCs w:val="24"/>
        </w:rPr>
        <w:t xml:space="preserve"> –   месячный объем предложения.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ab/>
        <w:t xml:space="preserve">Каковы равновесные цена и объем товара? 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2. </w:t>
      </w:r>
      <w:r>
        <w:rPr>
          <w:szCs w:val="24"/>
        </w:rPr>
        <w:t>Предположите, что «потолок» цены рюкзака – 10 ден. ед. Используйте уравнения (задание 1) для подсчета дефицита, который в результате возникнет.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3. </w:t>
      </w:r>
      <w:r>
        <w:rPr>
          <w:szCs w:val="24"/>
        </w:rPr>
        <w:t>Предположите, что и апельсины, и грейпфруты продаются их производителями на конкурентных национальных рынках. Ответьте на следующие вопросы: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>а) Если предложение грейпфрутов повышается, увеличивается или уменьшается совокупный доход производителей апельсинов?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>б) Предположите, что грейпфрутовые рощи повреждены вредителями, что уменьшит предложение грейпфрутов, но не повлияет на предложение апельсинов. Как это отразится на равновесных ценах и объемах грейпфрутов и апельсинов?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Теория фирмы</w:t>
      </w:r>
    </w:p>
    <w:p w:rsidR="003A494A" w:rsidRDefault="003A494A">
      <w:pPr>
        <w:pStyle w:val="aff5"/>
        <w:widowControl w:val="0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widowControl w:val="0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1. </w:t>
      </w:r>
      <w:r>
        <w:rPr>
          <w:szCs w:val="24"/>
        </w:rPr>
        <w:t>Некий гражданин Н., отказавшись от должности инженера с окладом 500 долл.  в месяц, организовал малое предприятие. Для этого он использовал личные сбережения в сумме 1500 тыс. долл.  Кроме того, был привлечен кредит в размере 5000 долл. Какую величину составят экономические и бухгалтерские издержки соответственно, если годовой процент за кредит составляет 20%, а по вкладам граждан – 12% годовых?</w:t>
      </w:r>
    </w:p>
    <w:p w:rsidR="003A494A" w:rsidRDefault="003A494A">
      <w:pPr>
        <w:pStyle w:val="aff5"/>
        <w:widowControl w:val="0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2.</w:t>
      </w:r>
      <w:r>
        <w:rPr>
          <w:rFonts w:ascii="Times New Roman" w:hAnsi="Times New Roman" w:cs="Times New Roman"/>
          <w:sz w:val="24"/>
          <w:szCs w:val="24"/>
        </w:rPr>
        <w:t xml:space="preserve"> Швейный цех при годовом объеме выпуска 2 тыс. единиц несет издержки за аренду помещения в размере 25 тыс. ден. ед. и в виде выплаты процентов 11 тыс. ден. ед. в год. Кроме того, затраты на оплату труда при выпуске единицы изделия составляют 20 ден. ед., а затраты на сырье и материалы 12 ден. ед. Рассчитайте общие, постоянные и переменные издержки производства, а также средние общие издержки. </w:t>
      </w:r>
    </w:p>
    <w:p w:rsidR="003A494A" w:rsidRDefault="003A494A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pStyle w:val="aff5"/>
        <w:tabs>
          <w:tab w:val="left" w:pos="0"/>
          <w:tab w:val="left" w:pos="357"/>
        </w:tabs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>Задание 3.</w:t>
      </w:r>
      <w:r>
        <w:rPr>
          <w:szCs w:val="24"/>
        </w:rPr>
        <w:t xml:space="preserve"> Владелец небольшой фирмы по производству кирпичей нанимает одного рабочего, которому выплачивает в год 20 тысяч долл. Аренда здания – 10 тыс.долл. Стоимость сырья – 25 тыс.долл. в год. В производственное оборудование предприниматель вложил 30 тыс.долл. имеющихся у него средств, которые ему могли бы принести 10% годовых. До организации своего бизнеса предприниматель получал зарплату 20тыс.долл. в год. Свой предпринимательский талант он оценил в 5 тыс.долл. в год. Суммарный годовой доход от продажи кирпичей 120 тыс.долл. Рассчитайте бухгалтерскую и чистую экономическую прибыль.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Тема: Конкуренция и рынок. Рыночные структуры</w:t>
      </w:r>
    </w:p>
    <w:p w:rsidR="003A494A" w:rsidRDefault="003A494A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494A" w:rsidRDefault="003E65C9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Задание 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Фирма – монополист продает товар на мировом и внутреннем рынках. Цена мирового рынка 4 долл. за штуку. Спрос на внутреннем рынке на товар фирмы описывается формулой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Qd = 10 – 2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eastAsia="Calibri" w:hAnsi="Times New Roman" w:cs="Times New Roman"/>
          <w:sz w:val="24"/>
          <w:szCs w:val="24"/>
        </w:rPr>
        <w:t>. Определите цену, по которой фирма продает товар на внутреннем рынке.</w:t>
      </w:r>
    </w:p>
    <w:p w:rsidR="003A494A" w:rsidRDefault="003A494A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3A494A" w:rsidRDefault="003E65C9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Задание 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Спрос на рынке, контролируемом монополистом, описывается уравнением                 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Pd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= 1200 –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Qd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где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Pd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цена,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Qd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объем спроса. Общие издержки фирмы – монополиста описываются уравнением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TC</w:t>
      </w:r>
      <w:r>
        <w:rPr>
          <w:rFonts w:ascii="Times New Roman" w:eastAsia="Calibri" w:hAnsi="Times New Roman" w:cs="Times New Roman"/>
          <w:i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) =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</w:t>
      </w:r>
      <w:r>
        <w:rPr>
          <w:rFonts w:ascii="Times New Roman" w:eastAsia="Calibri" w:hAnsi="Times New Roman" w:cs="Times New Roman"/>
          <w:i/>
          <w:sz w:val="24"/>
          <w:szCs w:val="24"/>
        </w:rPr>
        <w:t>²</w:t>
      </w:r>
      <w:r>
        <w:rPr>
          <w:rFonts w:ascii="Times New Roman" w:eastAsia="Calibri" w:hAnsi="Times New Roman" w:cs="Times New Roman"/>
          <w:sz w:val="24"/>
          <w:szCs w:val="24"/>
        </w:rPr>
        <w:t>. Какой потолок цен должно установить государство, чтобы максимизировать благосостояние общества?</w:t>
      </w:r>
    </w:p>
    <w:p w:rsidR="003A494A" w:rsidRDefault="003A494A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3A494A" w:rsidRDefault="003E65C9">
      <w:pPr>
        <w:pStyle w:val="a"/>
        <w:numPr>
          <w:ilvl w:val="0"/>
          <w:numId w:val="0"/>
        </w:numPr>
        <w:ind w:left="360"/>
        <w:rPr>
          <w:sz w:val="24"/>
          <w:szCs w:val="24"/>
        </w:rPr>
      </w:pPr>
      <w:r>
        <w:rPr>
          <w:b/>
          <w:sz w:val="24"/>
          <w:szCs w:val="24"/>
        </w:rPr>
        <w:t>Задание 3.</w:t>
      </w:r>
      <w:r>
        <w:rPr>
          <w:sz w:val="24"/>
          <w:szCs w:val="24"/>
        </w:rPr>
        <w:t xml:space="preserve">  Для оценки структуры </w:t>
      </w:r>
      <w:r>
        <w:rPr>
          <w:rFonts w:eastAsia="Calibri"/>
          <w:sz w:val="24"/>
          <w:szCs w:val="24"/>
        </w:rPr>
        <w:t xml:space="preserve"> рынков, анализа наличия конкурентной среды могут использоваться: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информация, характеризующая деятельность хозяйствующих субъектов, по данным государственной статистической отчетности;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б) сведения, полученные от инвестиционных фондов, банковских структур, налоговых и таможенных органов;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в) сведения об объемах производства и реализации видов продукции (работ, услуг), которые при необходимости предоставляются хозяйствующими субъектами в антимонопольные органы;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г) данные дактилоскопической экспертизы поверхности отдельных товаров;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д) данные выборочных опросов покупателей на основе анкет, разработанных ФАС России;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е) сведения товароведческой экспертизы, целью которой является подтверждение или отрицание возможности взаимозаменяемости товаров при формировании товарных групп;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ж) информация, предоставляемая различными ведомственными или независимыми информационными центрами о состоянии, структуре и объемах товарных рынков.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Укажите лишнюю (ие) позицию (ии).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pStyle w:val="aff5"/>
        <w:widowControl w:val="0"/>
        <w:spacing w:after="0" w:line="240" w:lineRule="auto"/>
        <w:ind w:left="360"/>
        <w:jc w:val="center"/>
        <w:rPr>
          <w:b/>
          <w:szCs w:val="24"/>
        </w:rPr>
      </w:pPr>
      <w:r>
        <w:rPr>
          <w:b/>
          <w:szCs w:val="24"/>
        </w:rPr>
        <w:t>Тема: Ценообразование на ресурсных рынках</w:t>
      </w:r>
    </w:p>
    <w:p w:rsidR="003A494A" w:rsidRDefault="003A494A">
      <w:pPr>
        <w:pStyle w:val="aff5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1. </w:t>
      </w:r>
      <w:r>
        <w:rPr>
          <w:szCs w:val="24"/>
        </w:rPr>
        <w:t xml:space="preserve">Если номинальная процентная ставка равна 12%, а уровень инфляции – 8%, то какова будет реальная ставка процента? 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2. </w:t>
      </w:r>
      <w:r>
        <w:rPr>
          <w:szCs w:val="24"/>
        </w:rPr>
        <w:t>Участок земли приносит в год доход равный 5000 долл. в виде арендной платы. Норма ссудного процента равна 5%. Определите рыночную цену земли.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3. </w:t>
      </w:r>
      <w:r>
        <w:rPr>
          <w:szCs w:val="24"/>
        </w:rPr>
        <w:t>Затраты капитала на всех участках одинаковые и равны 100000 долл. Участки земли равны по площади и различны по производительности. На худшем участке произведено 4 тыс. т зерна, на среднем –5 тыс. т, на лучшем – 6 тыс.т. Средняя норма прибыли на капитал равняется 20%. Определите индивидуальную цену производства 1тн продукции у каждого производителя и дифференциальную ренту, которую получит каждый производитель.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A494A" w:rsidRDefault="003E65C9" w:rsidP="00511FA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аздел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 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Макроэкономика</w:t>
      </w:r>
    </w:p>
    <w:p w:rsidR="003A494A" w:rsidRDefault="003A494A">
      <w:pPr>
        <w:pStyle w:val="aff5"/>
        <w:widowControl w:val="0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widowControl w:val="0"/>
        <w:spacing w:after="0" w:line="240" w:lineRule="auto"/>
        <w:ind w:left="360"/>
        <w:jc w:val="center"/>
        <w:rPr>
          <w:b/>
          <w:szCs w:val="24"/>
        </w:rPr>
      </w:pPr>
      <w:r>
        <w:rPr>
          <w:b/>
          <w:szCs w:val="24"/>
        </w:rPr>
        <w:t>Тема: Система национальных счетов в экономике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1.</w:t>
      </w:r>
      <w:r>
        <w:rPr>
          <w:rFonts w:ascii="Times New Roman" w:hAnsi="Times New Roman" w:cs="Times New Roman"/>
          <w:sz w:val="24"/>
          <w:szCs w:val="24"/>
        </w:rPr>
        <w:t xml:space="preserve"> Рассчитать ВВП возможными способами по следующим данным (</w:t>
      </w:r>
      <w:r>
        <w:rPr>
          <w:rFonts w:ascii="Times New Roman" w:hAnsi="Times New Roman" w:cs="Times New Roman"/>
          <w:spacing w:val="-2"/>
          <w:sz w:val="24"/>
          <w:szCs w:val="24"/>
        </w:rPr>
        <w:t>млрд. руб.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Амортизация - 148,9; Оплата труда наемных работников - 22640,4; Расходы на конечное потребление домашних хозяйств - 23096,6; Процент - 46,2; Государственные закупки товаров и услуг - 8973,6; Прибыль производителей - 13717,5; Рентные платежи (арендная плата) - 209,4; Валовые частные внутренние инвестиции предпринимательского сектора – 10265; Чистый экспорт – 2604; Чистые налоги на производство и импорт - 8176,8.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2.  </w:t>
      </w:r>
      <w:r>
        <w:rPr>
          <w:rFonts w:ascii="Times New Roman" w:hAnsi="Times New Roman" w:cs="Times New Roman"/>
          <w:sz w:val="24"/>
          <w:szCs w:val="24"/>
        </w:rPr>
        <w:t xml:space="preserve">Национальное производство включает два товара: Х (потребительский товар) и У (средство производства). В текущем году было произведено 1 500 единиц Х (цена за единицу – 1,8 ден. ед.) и 25 единиц У (цена за единицу – 6,5 ден. ед.). К концу текущего года семь используемых машин (товар У) должны быть заменены новыми. 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Рассчитать: </w:t>
      </w:r>
      <w:r>
        <w:rPr>
          <w:rFonts w:ascii="Times New Roman" w:hAnsi="Times New Roman" w:cs="Times New Roman"/>
          <w:spacing w:val="-2"/>
          <w:sz w:val="24"/>
          <w:szCs w:val="24"/>
        </w:rPr>
        <w:t>Валовой внутренний продукт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ВВП), Чистый внутренний продукт (ЧВП), 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потребления (С),  Объем валовых инвестиций (</w:t>
      </w:r>
      <w:r>
        <w:rPr>
          <w:rFonts w:ascii="Times New Roman" w:hAnsi="Times New Roman" w:cs="Times New Roman"/>
          <w:sz w:val="24"/>
          <w:szCs w:val="24"/>
          <w:lang w:val="en-US"/>
        </w:rPr>
        <w:t>Ig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3.  </w:t>
      </w:r>
      <w:r>
        <w:rPr>
          <w:rFonts w:ascii="Times New Roman" w:hAnsi="Times New Roman" w:cs="Times New Roman"/>
          <w:sz w:val="24"/>
          <w:szCs w:val="24"/>
        </w:rPr>
        <w:t xml:space="preserve">Рассчитать показатели: </w:t>
      </w:r>
      <w:r>
        <w:rPr>
          <w:rFonts w:ascii="Times New Roman" w:hAnsi="Times New Roman" w:cs="Times New Roman"/>
          <w:spacing w:val="-2"/>
          <w:sz w:val="24"/>
          <w:szCs w:val="24"/>
        </w:rPr>
        <w:t>Валовой внутренний продукт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ВВП), Чистый внутренний продукт (ЧВП), Национальный доход (НД),  Личный доход (ЛД),  Располагаемый доход (РД).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Исходные данные (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млрд. руб.): </w:t>
      </w:r>
      <w:r>
        <w:rPr>
          <w:rFonts w:ascii="Times New Roman" w:hAnsi="Times New Roman" w:cs="Times New Roman"/>
          <w:sz w:val="24"/>
          <w:szCs w:val="24"/>
        </w:rPr>
        <w:t>Расходы домашних хозяйств – 18599; Прибыль производителей - 11389,6; Трансфертные платежи - 1478,5; Экспорт - 10049,1; Оплата труда наемных работников - 20494,2; Сумма процентов - 69,4; Рентные платежи и арендная плата - 201,7; Доходы заработанные, но не полученные - 455,9; Амортизация - 150,6; Косвенные налоги на предпринимательскую деятельность - 785,4; Индивидуальные налоги домашних хозяйств - 501,8; Валовые частные внутренние инвестиции предпринимательского сектора – 9721; Чистые налоги на производство и импорт - 6480,9; Государственные закупки товаров и услуг - 8371,3; Импорт – 7954.</w:t>
      </w:r>
    </w:p>
    <w:p w:rsidR="003A494A" w:rsidRDefault="003A494A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</w:p>
    <w:p w:rsidR="003A494A" w:rsidRDefault="003A4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4A" w:rsidRDefault="003E65C9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</w:t>
      </w:r>
    </w:p>
    <w:p w:rsidR="003A494A" w:rsidRDefault="003A494A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f1"/>
        <w:tblW w:w="10026" w:type="dxa"/>
        <w:tblInd w:w="288" w:type="dxa"/>
        <w:tblLook w:val="01E0" w:firstRow="1" w:lastRow="1" w:firstColumn="1" w:lastColumn="1" w:noHBand="0" w:noVBand="0"/>
      </w:tblPr>
      <w:tblGrid>
        <w:gridCol w:w="2697"/>
        <w:gridCol w:w="7329"/>
      </w:tblGrid>
      <w:tr w:rsidR="003A494A" w:rsidTr="003E65C9">
        <w:tc>
          <w:tcPr>
            <w:tcW w:w="2697" w:type="dxa"/>
            <w:vAlign w:val="center"/>
          </w:tcPr>
          <w:p w:rsidR="003A494A" w:rsidRDefault="003E65C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7329" w:type="dxa"/>
            <w:vAlign w:val="center"/>
          </w:tcPr>
          <w:p w:rsidR="003A494A" w:rsidRDefault="003E65C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</w:t>
            </w:r>
          </w:p>
        </w:tc>
      </w:tr>
      <w:tr w:rsidR="003A494A" w:rsidTr="003E65C9">
        <w:trPr>
          <w:trHeight w:val="487"/>
        </w:trPr>
        <w:tc>
          <w:tcPr>
            <w:tcW w:w="2697" w:type="dxa"/>
          </w:tcPr>
          <w:p w:rsidR="003A494A" w:rsidRDefault="003E65C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7329" w:type="dxa"/>
          </w:tcPr>
          <w:p w:rsidR="003A494A" w:rsidRDefault="003E6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 и правильно выполнены все предложенные задания.</w:t>
            </w:r>
          </w:p>
        </w:tc>
      </w:tr>
      <w:tr w:rsidR="003A494A" w:rsidTr="003E65C9">
        <w:trPr>
          <w:trHeight w:val="711"/>
        </w:trPr>
        <w:tc>
          <w:tcPr>
            <w:tcW w:w="2697" w:type="dxa"/>
          </w:tcPr>
          <w:p w:rsidR="003A494A" w:rsidRDefault="003E65C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зачтено</w:t>
            </w:r>
          </w:p>
          <w:p w:rsidR="003A494A" w:rsidRDefault="003A4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29" w:type="dxa"/>
          </w:tcPr>
          <w:p w:rsidR="003A494A" w:rsidRDefault="003E6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Выполнены не все предложенные задания, имеются ошибки в             расчетах.</w:t>
            </w:r>
          </w:p>
        </w:tc>
      </w:tr>
    </w:tbl>
    <w:p w:rsidR="003A494A" w:rsidRDefault="003A494A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3A494A" w:rsidRDefault="003A49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Филатова, ст. преподаватель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 кафедры МиИТ                      _______________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A494A" w:rsidRDefault="003E65C9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  <w:sectPr w:rsidR="003A494A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:rsidR="003A494A" w:rsidRDefault="003E65C9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Фонд тестовых заданий</w:t>
      </w:r>
    </w:p>
    <w:p w:rsidR="003A494A" w:rsidRDefault="003E65C9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 дисциплине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  <w:t>Б1.О.03.01 Экономика</w:t>
      </w:r>
    </w:p>
    <w:p w:rsidR="003A494A" w:rsidRDefault="003A494A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</w:pPr>
    </w:p>
    <w:p w:rsidR="00265B3E" w:rsidRDefault="00265B3E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1) Проверка практикой полученных результатов (те</w:t>
      </w:r>
      <w:r>
        <w:rPr>
          <w:rFonts w:ascii="Times New Roman" w:eastAsia="Times New Roman" w:hAnsi="Times New Roman" w:cs="Times New Roman"/>
          <w:lang w:eastAsia="ru-RU"/>
        </w:rPr>
        <w:t>орий, гипотез, концепций) обяза</w:t>
      </w:r>
      <w:r w:rsidRPr="00265B3E">
        <w:rPr>
          <w:rFonts w:ascii="Times New Roman" w:eastAsia="Times New Roman" w:hAnsi="Times New Roman" w:cs="Times New Roman"/>
          <w:lang w:eastAsia="ru-RU"/>
        </w:rPr>
        <w:t>тельна для такого направления экономической теории, как: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позитивизм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нормативизм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диалектизм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маржинализм.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2) Закон экономии времени и закон возвышения потребностей,</w:t>
      </w:r>
      <w:r>
        <w:rPr>
          <w:rFonts w:ascii="Times New Roman" w:eastAsia="Times New Roman" w:hAnsi="Times New Roman" w:cs="Times New Roman"/>
          <w:lang w:eastAsia="ru-RU"/>
        </w:rPr>
        <w:t xml:space="preserve"> действующие на всех этапах раз</w:t>
      </w:r>
      <w:r w:rsidRPr="00265B3E">
        <w:rPr>
          <w:rFonts w:ascii="Times New Roman" w:eastAsia="Times New Roman" w:hAnsi="Times New Roman" w:cs="Times New Roman"/>
          <w:lang w:eastAsia="ru-RU"/>
        </w:rPr>
        <w:t>вития человечества, относятся к _______ законам экономической теории: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общим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особенны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специфическим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глобальным.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3) Такими категориями, как «совокупная добавленная стоимость»,</w:t>
      </w:r>
      <w:r>
        <w:rPr>
          <w:rFonts w:ascii="Times New Roman" w:eastAsia="Times New Roman" w:hAnsi="Times New Roman" w:cs="Times New Roman"/>
          <w:lang w:eastAsia="ru-RU"/>
        </w:rPr>
        <w:t xml:space="preserve"> «среднедушевой доход», «потре</w:t>
      </w:r>
      <w:r w:rsidRPr="00265B3E">
        <w:rPr>
          <w:rFonts w:ascii="Times New Roman" w:eastAsia="Times New Roman" w:hAnsi="Times New Roman" w:cs="Times New Roman"/>
          <w:lang w:eastAsia="ru-RU"/>
        </w:rPr>
        <w:t>бление», «сбережение», оперирует раздел экономической науки под названием: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«макроэкономика»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«микроэкономика»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«мезоэкономика»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«гигаэкономика».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4) Именно _____ функция экономической теории делает ее основой всего комплекса экономических наук: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1.методологическая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познавательная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идеологическая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практическая.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5) Невозможность удовлетворения потребностей всех членов общества одновременно и в полном объеме определяется в экономической теории как: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ограниченность ресурсов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2.чрезмерность потребностей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 доминирование псевдопотребно</w:t>
      </w:r>
      <w:r w:rsidRPr="00265B3E">
        <w:rPr>
          <w:rFonts w:ascii="Times New Roman" w:eastAsia="Times New Roman" w:hAnsi="Times New Roman" w:cs="Times New Roman"/>
          <w:lang w:eastAsia="ru-RU"/>
        </w:rPr>
        <w:t>стей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отсутствие природных ресурсов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6) Процессы товарного и денежного обращения выделили в качестве предмета своих исследований представители экономической школы (направления) под названием: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«меркантилизм»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2.  «марксизм» 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«монетаризм»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«маржинализм».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7) Концепцию «длинных волн конъюнктуры» разработал: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Н. Кондратьев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К. Маркс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Э. Тоффлер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Э. Хансен.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8) Нобелевскую премию 1975 года «за вклад в теорию оптимального распределения ресурсов» получил: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Л. Канторович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Н. Кондратьев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В. Леонтьев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Е. Слуцкий.</w:t>
      </w:r>
    </w:p>
    <w:p w:rsid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lastRenderedPageBreak/>
        <w:t>9) К. Менгер, У. С. Джевонс, Л. М. Вальрас, Ф. фон Визер, Е. фон Бем-Баверк, В. Парето, А. Маршалл, Д. Б. Кларк являются представителями экономическо</w:t>
      </w:r>
      <w:r>
        <w:rPr>
          <w:rFonts w:ascii="Times New Roman" w:eastAsia="Times New Roman" w:hAnsi="Times New Roman" w:cs="Times New Roman"/>
          <w:lang w:eastAsia="ru-RU"/>
        </w:rPr>
        <w:t>й школы (направления) под назва</w:t>
      </w:r>
      <w:r w:rsidRPr="00265B3E">
        <w:rPr>
          <w:rFonts w:ascii="Times New Roman" w:eastAsia="Times New Roman" w:hAnsi="Times New Roman" w:cs="Times New Roman"/>
          <w:lang w:eastAsia="ru-RU"/>
        </w:rPr>
        <w:t>нием: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«маржинализм»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«меркантилизм»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«марксизм»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«монетаризм».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10) Термин «экономика» впервые упомянут в сочинении: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Ксенофонта «Домострой»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Монкретьена «Трактат политиче</w:t>
      </w:r>
      <w:r>
        <w:rPr>
          <w:rFonts w:ascii="Times New Roman" w:eastAsia="Times New Roman" w:hAnsi="Times New Roman" w:cs="Times New Roman"/>
          <w:lang w:eastAsia="ru-RU"/>
        </w:rPr>
        <w:t>ской экономии для короля и коро</w:t>
      </w:r>
      <w:r w:rsidRPr="00265B3E">
        <w:rPr>
          <w:rFonts w:ascii="Times New Roman" w:eastAsia="Times New Roman" w:hAnsi="Times New Roman" w:cs="Times New Roman"/>
          <w:lang w:eastAsia="ru-RU"/>
        </w:rPr>
        <w:t>левы»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Маршалла «Принципы экономической науки»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Аристотеля «Экономика».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11) Одной из важных характеристик потребностей является их: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неограниченность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ограниченность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непредсказуемость для научного анализа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стабильность в объеме и структуре.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12) Благом, в течение ХХ века ставшим в больших городах развитых стран из неэкономического преимущественно экономическим, является (-ются):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чистая питьевая вода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фрукты и овощи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чистый воздух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4. транспортные сред</w:t>
      </w:r>
      <w:r w:rsidRPr="00265B3E">
        <w:rPr>
          <w:rFonts w:ascii="Times New Roman" w:eastAsia="Times New Roman" w:hAnsi="Times New Roman" w:cs="Times New Roman"/>
          <w:lang w:eastAsia="ru-RU"/>
        </w:rPr>
        <w:t>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13) Основной характеристикой услуги как товара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возможность ее накапливать на складах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несовпадение моментов производства и потребления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ее материальность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ее нематериальность.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14) «Земля» как ресурс и фактор производства в экономической науке означает: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все используемые в производстве природные ресурсы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земельные площади, п</w:t>
      </w:r>
      <w:r>
        <w:rPr>
          <w:rFonts w:ascii="Times New Roman" w:eastAsia="Times New Roman" w:hAnsi="Times New Roman" w:cs="Times New Roman"/>
          <w:lang w:eastAsia="ru-RU"/>
        </w:rPr>
        <w:t>ригодные для использования чело</w:t>
      </w:r>
      <w:r w:rsidRPr="00265B3E">
        <w:rPr>
          <w:rFonts w:ascii="Times New Roman" w:eastAsia="Times New Roman" w:hAnsi="Times New Roman" w:cs="Times New Roman"/>
          <w:lang w:eastAsia="ru-RU"/>
        </w:rPr>
        <w:t>веком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земельные площади и полезные ископаемые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земельные площади, пригодные для сельского хозяйства.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15) Стадия общественного производства, охватывающая систему св</w:t>
      </w:r>
      <w:r>
        <w:rPr>
          <w:rFonts w:ascii="Times New Roman" w:eastAsia="Times New Roman" w:hAnsi="Times New Roman" w:cs="Times New Roman"/>
          <w:lang w:eastAsia="ru-RU"/>
        </w:rPr>
        <w:t>язей и отношений, которая позво</w:t>
      </w:r>
      <w:r w:rsidRPr="00265B3E">
        <w:rPr>
          <w:rFonts w:ascii="Times New Roman" w:eastAsia="Times New Roman" w:hAnsi="Times New Roman" w:cs="Times New Roman"/>
          <w:lang w:eastAsia="ru-RU"/>
        </w:rPr>
        <w:t>ляет производителям обмениваться продуктами своего труда, называется: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обменом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 потреблени</w:t>
      </w:r>
      <w:r w:rsidRPr="00265B3E">
        <w:rPr>
          <w:rFonts w:ascii="Times New Roman" w:eastAsia="Times New Roman" w:hAnsi="Times New Roman" w:cs="Times New Roman"/>
          <w:lang w:eastAsia="ru-RU"/>
        </w:rPr>
        <w:t>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 производ</w:t>
      </w:r>
      <w:r w:rsidRPr="00265B3E">
        <w:rPr>
          <w:rFonts w:ascii="Times New Roman" w:eastAsia="Times New Roman" w:hAnsi="Times New Roman" w:cs="Times New Roman"/>
          <w:lang w:eastAsia="ru-RU"/>
        </w:rPr>
        <w:t>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16) Стадия общественного производства, заключающаяся в опреде</w:t>
      </w:r>
      <w:r>
        <w:rPr>
          <w:rFonts w:ascii="Times New Roman" w:eastAsia="Times New Roman" w:hAnsi="Times New Roman" w:cs="Times New Roman"/>
          <w:lang w:eastAsia="ru-RU"/>
        </w:rPr>
        <w:t>лении доли каждого экономическо</w:t>
      </w:r>
      <w:r w:rsidRPr="00265B3E">
        <w:rPr>
          <w:rFonts w:ascii="Times New Roman" w:eastAsia="Times New Roman" w:hAnsi="Times New Roman" w:cs="Times New Roman"/>
          <w:lang w:eastAsia="ru-RU"/>
        </w:rPr>
        <w:t>го субъекта в произведенных продуктах, называется: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распределением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обменом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потреблением.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17) Стадия общественного производства, при которой происходит использование созданных благ для удовлетворения потребностей людей, называется: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потреблением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распределением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обменом.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18) Процесс непрерывно повторяющегося хозяйственного кругооборота в обществе называется общественным: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воспроизводством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потреблением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lastRenderedPageBreak/>
        <w:t>3.  распределением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разделением труда.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19) Ключевая стадия общественного производства, закл</w:t>
      </w:r>
      <w:r>
        <w:rPr>
          <w:rFonts w:ascii="Times New Roman" w:eastAsia="Times New Roman" w:hAnsi="Times New Roman" w:cs="Times New Roman"/>
          <w:lang w:eastAsia="ru-RU"/>
        </w:rPr>
        <w:t>ючающаяся в создании благ, назы</w:t>
      </w:r>
      <w:r w:rsidRPr="00265B3E">
        <w:rPr>
          <w:rFonts w:ascii="Times New Roman" w:eastAsia="Times New Roman" w:hAnsi="Times New Roman" w:cs="Times New Roman"/>
          <w:lang w:eastAsia="ru-RU"/>
        </w:rPr>
        <w:t>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расп</w:t>
      </w:r>
      <w:r>
        <w:rPr>
          <w:rFonts w:ascii="Times New Roman" w:eastAsia="Times New Roman" w:hAnsi="Times New Roman" w:cs="Times New Roman"/>
          <w:lang w:eastAsia="ru-RU"/>
        </w:rPr>
        <w:t>ределение</w:t>
      </w:r>
      <w:r w:rsidRPr="00265B3E">
        <w:rPr>
          <w:rFonts w:ascii="Times New Roman" w:eastAsia="Times New Roman" w:hAnsi="Times New Roman" w:cs="Times New Roman"/>
          <w:lang w:eastAsia="ru-RU"/>
        </w:rPr>
        <w:t>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обменом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потреблением.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20) К отличительной черте рыночной экономической системы относят: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максимизацию дохода на основе принятия индивидуальных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максимизацию дохода на основе принятия коллективных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полный контроль государством производства и распределения продукции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отсутствие излишка или дефицита продукции.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21) Характерным для японской модели смешанной экономики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активная роль государства в программировании экономического развития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широкая система перераспределения доходов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наличие высокого уровня социальной дифференциации.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22) Для германской модели смешанной экономики характерно: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формирование многослойной институциональ</w:t>
      </w:r>
      <w:r>
        <w:rPr>
          <w:rFonts w:ascii="Times New Roman" w:eastAsia="Times New Roman" w:hAnsi="Times New Roman" w:cs="Times New Roman"/>
          <w:lang w:eastAsia="ru-RU"/>
        </w:rPr>
        <w:t>н</w:t>
      </w:r>
      <w:r w:rsidRPr="00265B3E">
        <w:rPr>
          <w:rFonts w:ascii="Times New Roman" w:eastAsia="Times New Roman" w:hAnsi="Times New Roman" w:cs="Times New Roman"/>
          <w:lang w:eastAsia="ru-RU"/>
        </w:rPr>
        <w:t>ой стру</w:t>
      </w:r>
      <w:r>
        <w:rPr>
          <w:rFonts w:ascii="Times New Roman" w:eastAsia="Times New Roman" w:hAnsi="Times New Roman" w:cs="Times New Roman"/>
          <w:lang w:eastAsia="ru-RU"/>
        </w:rPr>
        <w:t>ктуры субъектов социальной поли</w:t>
      </w:r>
      <w:r w:rsidRPr="00265B3E">
        <w:rPr>
          <w:rFonts w:ascii="Times New Roman" w:eastAsia="Times New Roman" w:hAnsi="Times New Roman" w:cs="Times New Roman"/>
          <w:lang w:eastAsia="ru-RU"/>
        </w:rPr>
        <w:t>тики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наличие высокого уровня социальной дифференциации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наличие широкой системы перераспределения доходов.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23) Характерным для шведской модели смешанной экономики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наличие широкой системы перераспределения доходов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активная роль государства в программировании экономического развития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наличие высокого уровня социальной дифференциации.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24) Характерным для американской модели смешанной экономики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наличие высокого уровня социальной дифференциации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формирование многослойной институциональной ст</w:t>
      </w:r>
      <w:r>
        <w:rPr>
          <w:rFonts w:ascii="Times New Roman" w:eastAsia="Times New Roman" w:hAnsi="Times New Roman" w:cs="Times New Roman"/>
          <w:lang w:eastAsia="ru-RU"/>
        </w:rPr>
        <w:t>руктуры субъектов социальной по</w:t>
      </w:r>
      <w:r w:rsidRPr="00265B3E">
        <w:rPr>
          <w:rFonts w:ascii="Times New Roman" w:eastAsia="Times New Roman" w:hAnsi="Times New Roman" w:cs="Times New Roman"/>
          <w:lang w:eastAsia="ru-RU"/>
        </w:rPr>
        <w:t>литики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наличие широкой системы перераспределения доходов.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25) Примером объекта частной индивидуальной собственности выступает: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квартира, сдаваемая в наем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муниципальное унитарное предприятие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 кооператив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акционерное общество.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26) Характеристикой общей долевой собственности является то, что: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конечные результаты использования собственности распред</w:t>
      </w:r>
      <w:r>
        <w:rPr>
          <w:rFonts w:ascii="Times New Roman" w:eastAsia="Times New Roman" w:hAnsi="Times New Roman" w:cs="Times New Roman"/>
          <w:lang w:eastAsia="ru-RU"/>
        </w:rPr>
        <w:t>еляются между участниками с уче</w:t>
      </w:r>
      <w:r w:rsidRPr="00265B3E">
        <w:rPr>
          <w:rFonts w:ascii="Times New Roman" w:eastAsia="Times New Roman" w:hAnsi="Times New Roman" w:cs="Times New Roman"/>
          <w:lang w:eastAsia="ru-RU"/>
        </w:rPr>
        <w:t>том их доли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субъект собственности относится к имуществу как к личному источнику богатства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3. собственник полагается </w:t>
      </w:r>
      <w:r w:rsidRPr="00265B3E">
        <w:rPr>
          <w:rFonts w:ascii="Times New Roman" w:eastAsia="Times New Roman" w:hAnsi="Times New Roman" w:cs="Times New Roman"/>
          <w:lang w:eastAsia="ru-RU"/>
        </w:rPr>
        <w:t>только на свои способности и усилия для принятия выгодных для него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4.  совладельцы относятся </w:t>
      </w:r>
      <w:r w:rsidRPr="00265B3E">
        <w:rPr>
          <w:rFonts w:ascii="Times New Roman" w:eastAsia="Times New Roman" w:hAnsi="Times New Roman" w:cs="Times New Roman"/>
          <w:lang w:eastAsia="ru-RU"/>
        </w:rPr>
        <w:t>к решающим средствам производства как совместно и нераздельно им принадлежащим.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27) Характеристикой общей долевой собственности является то, что: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конечные результаты использования собственности распред</w:t>
      </w:r>
      <w:r>
        <w:rPr>
          <w:rFonts w:ascii="Times New Roman" w:eastAsia="Times New Roman" w:hAnsi="Times New Roman" w:cs="Times New Roman"/>
          <w:lang w:eastAsia="ru-RU"/>
        </w:rPr>
        <w:t>еляются между участниками с уче</w:t>
      </w:r>
      <w:r w:rsidRPr="00265B3E">
        <w:rPr>
          <w:rFonts w:ascii="Times New Roman" w:eastAsia="Times New Roman" w:hAnsi="Times New Roman" w:cs="Times New Roman"/>
          <w:lang w:eastAsia="ru-RU"/>
        </w:rPr>
        <w:t>том их доли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субъект собственности относится к имуществу как к личному источнику богатства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3. собственник полагается </w:t>
      </w:r>
      <w:r w:rsidRPr="00265B3E">
        <w:rPr>
          <w:rFonts w:ascii="Times New Roman" w:eastAsia="Times New Roman" w:hAnsi="Times New Roman" w:cs="Times New Roman"/>
          <w:lang w:eastAsia="ru-RU"/>
        </w:rPr>
        <w:t>только на свои способности и усилия для принятия выгодных для н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265B3E">
        <w:rPr>
          <w:rFonts w:ascii="Times New Roman" w:eastAsia="Times New Roman" w:hAnsi="Times New Roman" w:cs="Times New Roman"/>
          <w:lang w:eastAsia="ru-RU"/>
        </w:rPr>
        <w:t>го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 совладельцы относятся </w:t>
      </w:r>
      <w:r w:rsidRPr="00265B3E">
        <w:rPr>
          <w:rFonts w:ascii="Times New Roman" w:eastAsia="Times New Roman" w:hAnsi="Times New Roman" w:cs="Times New Roman"/>
          <w:lang w:eastAsia="ru-RU"/>
        </w:rPr>
        <w:t>к решающим средствам производства как совместно и нераздельно им принадлежащим.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28) Для общего совместного присвоения не характерно: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использование конечных результатов собственности и распределение их меду участниками с учетом их доли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присвоение и использование в хозяйственных целях по сво</w:t>
      </w:r>
      <w:r>
        <w:rPr>
          <w:rFonts w:ascii="Times New Roman" w:eastAsia="Times New Roman" w:hAnsi="Times New Roman" w:cs="Times New Roman"/>
          <w:lang w:eastAsia="ru-RU"/>
        </w:rPr>
        <w:t>ему усмотрению части общего иму</w:t>
      </w:r>
      <w:r w:rsidRPr="00265B3E">
        <w:rPr>
          <w:rFonts w:ascii="Times New Roman" w:eastAsia="Times New Roman" w:hAnsi="Times New Roman" w:cs="Times New Roman"/>
          <w:lang w:eastAsia="ru-RU"/>
        </w:rPr>
        <w:t>щества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определение доли имущества, принадлежащего каждому собственнику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отношение к имуществу как к личному источнику богатства.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29) Некурящий человек, находясь рядом с курильщиками, получает: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отрицательный внешний эффект потребления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отрицательный внешний эффект производства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положительный внешний эффект потребления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положительный внешний эффект производства.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30) Примером корректирующих субсидий как способа реше</w:t>
      </w:r>
      <w:r>
        <w:rPr>
          <w:rFonts w:ascii="Times New Roman" w:eastAsia="Times New Roman" w:hAnsi="Times New Roman" w:cs="Times New Roman"/>
          <w:lang w:eastAsia="ru-RU"/>
        </w:rPr>
        <w:t>ния проблемы положительных внеш</w:t>
      </w:r>
      <w:r w:rsidRPr="00265B3E">
        <w:rPr>
          <w:rFonts w:ascii="Times New Roman" w:eastAsia="Times New Roman" w:hAnsi="Times New Roman" w:cs="Times New Roman"/>
          <w:lang w:eastAsia="ru-RU"/>
        </w:rPr>
        <w:t>них эффектов является введение: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налоговых льгот произво</w:t>
      </w:r>
      <w:r>
        <w:rPr>
          <w:rFonts w:ascii="Times New Roman" w:eastAsia="Times New Roman" w:hAnsi="Times New Roman" w:cs="Times New Roman"/>
          <w:lang w:eastAsia="ru-RU"/>
        </w:rPr>
        <w:t>дителям экологически чистой про</w:t>
      </w:r>
      <w:r w:rsidRPr="00265B3E">
        <w:rPr>
          <w:rFonts w:ascii="Times New Roman" w:eastAsia="Times New Roman" w:hAnsi="Times New Roman" w:cs="Times New Roman"/>
          <w:lang w:eastAsia="ru-RU"/>
        </w:rPr>
        <w:t>дукции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торговли правами на загрязнение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экологических налогов, например, на бензин</w:t>
      </w:r>
    </w:p>
    <w:p w:rsidR="003A494A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экологического страхования.</w:t>
      </w: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B3E" w:rsidRDefault="00265B3E" w:rsidP="00265B3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теста по дисциплине </w:t>
      </w:r>
    </w:p>
    <w:p w:rsidR="00265B3E" w:rsidRDefault="00265B3E" w:rsidP="00265B3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7312"/>
      </w:tblGrid>
      <w:tr w:rsidR="00265B3E" w:rsidTr="008A7A10">
        <w:tc>
          <w:tcPr>
            <w:tcW w:w="2259" w:type="dxa"/>
            <w:vAlign w:val="center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7312" w:type="dxa"/>
            <w:vAlign w:val="center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265B3E" w:rsidTr="00265B3E">
        <w:trPr>
          <w:trHeight w:val="449"/>
        </w:trPr>
        <w:tc>
          <w:tcPr>
            <w:tcW w:w="2259" w:type="dxa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7312" w:type="dxa"/>
          </w:tcPr>
          <w:p w:rsidR="00265B3E" w:rsidRDefault="00265B3E" w:rsidP="008A7A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правильных ответов на тестовые задания 50% и более</w:t>
            </w:r>
          </w:p>
        </w:tc>
      </w:tr>
      <w:tr w:rsidR="00265B3E" w:rsidTr="00265B3E">
        <w:trPr>
          <w:trHeight w:val="541"/>
        </w:trPr>
        <w:tc>
          <w:tcPr>
            <w:tcW w:w="2259" w:type="dxa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зачтено</w:t>
            </w:r>
          </w:p>
        </w:tc>
        <w:tc>
          <w:tcPr>
            <w:tcW w:w="7312" w:type="dxa"/>
          </w:tcPr>
          <w:p w:rsidR="00265B3E" w:rsidRDefault="00265B3E" w:rsidP="008A7A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правильных ответов на тестовые задания менее 50%</w:t>
            </w:r>
          </w:p>
        </w:tc>
      </w:tr>
    </w:tbl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Филатова, ст. преподаватель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 кафедры МиИТ                      _______________</w:t>
      </w: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:rsidR="003A494A" w:rsidRDefault="003A494A" w:rsidP="00265B3E">
      <w:pPr>
        <w:widowControl w:val="0"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B3E" w:rsidRDefault="00265B3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3A494A" w:rsidRDefault="003E65C9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промежуточной аттестации</w:t>
      </w: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к зачету </w:t>
      </w:r>
    </w:p>
    <w:p w:rsidR="003A494A" w:rsidRDefault="003E65C9">
      <w:pPr>
        <w:widowControl w:val="0"/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>
        <w:rPr>
          <w:rFonts w:ascii="Times New Roman" w:hAnsi="Times New Roman" w:cs="Times New Roman"/>
          <w:sz w:val="24"/>
          <w:szCs w:val="24"/>
          <w:u w:val="single"/>
        </w:rPr>
        <w:t>Б1.О.03.01 Экономика</w:t>
      </w:r>
    </w:p>
    <w:p w:rsidR="003A494A" w:rsidRDefault="003A494A">
      <w:pPr>
        <w:widowControl w:val="0"/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5"/>
        <w:gridCol w:w="4857"/>
      </w:tblGrid>
      <w:tr w:rsidR="003A494A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(согласно р.3 Паспорта)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К ЗАЧЕТУ</w:t>
            </w:r>
          </w:p>
          <w:p w:rsidR="003A494A" w:rsidRDefault="003A49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494A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A494A">
        <w:trPr>
          <w:trHeight w:val="322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ind w:left="30" w:right="3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1. Введение в экономическую теорию</w:t>
            </w:r>
          </w:p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Базовые экономические понятия.</w:t>
            </w:r>
          </w:p>
        </w:tc>
      </w:tr>
      <w:tr w:rsidR="003A494A">
        <w:trPr>
          <w:trHeight w:val="322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Общие проблемы экономического            развития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Рыночная экономика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переходной экономики</w:t>
            </w:r>
          </w:p>
        </w:tc>
      </w:tr>
      <w:tr w:rsidR="003A494A">
        <w:trPr>
          <w:trHeight w:val="277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94A" w:rsidRDefault="003E65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Микроэкономика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Спрос и предложение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 и издержки фирмы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Совершенная конкуренция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Монополия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 Монополистическая конкуренция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 Олигополия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 Рынок факторов производства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 Предпринимательство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E65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Макроэкономика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Объекты макроэкономики и макроэкономическое равновесие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развитие, рост и                структурные изменения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Безработица и инфляция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Деньги, кредит, банки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Государство и экономическая политика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Денежно-кредитная политика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Налогово-бюджетная политика</w:t>
            </w:r>
          </w:p>
        </w:tc>
      </w:tr>
    </w:tbl>
    <w:p w:rsidR="003A494A" w:rsidRDefault="003A49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зачета </w:t>
      </w:r>
      <w:r>
        <w:rPr>
          <w:rFonts w:ascii="Times New Roman" w:hAnsi="Times New Roman" w:cs="Times New Roman"/>
          <w:sz w:val="24"/>
          <w:szCs w:val="24"/>
          <w:u w:val="single"/>
        </w:rPr>
        <w:t>Б1.О.03.01 Экономика</w:t>
      </w:r>
    </w:p>
    <w:p w:rsidR="003A494A" w:rsidRDefault="003E65C9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7203"/>
      </w:tblGrid>
      <w:tr w:rsidR="003A494A">
        <w:tc>
          <w:tcPr>
            <w:tcW w:w="2697" w:type="dxa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3A494A">
        <w:trPr>
          <w:trHeight w:val="1390"/>
        </w:trPr>
        <w:tc>
          <w:tcPr>
            <w:tcW w:w="2697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зачтено</w:t>
            </w:r>
          </w:p>
        </w:tc>
        <w:tc>
          <w:tcPr>
            <w:tcW w:w="7203" w:type="dxa"/>
          </w:tcPr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глубоко усвоил материал, исчерпывающе полно, четко и логически последовательно его излагает;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основные понятия по дисциплине, умеет применять теоретический материал в решении задач и выполнении тестов.</w:t>
            </w:r>
          </w:p>
        </w:tc>
      </w:tr>
      <w:tr w:rsidR="003A494A">
        <w:trPr>
          <w:trHeight w:val="1316"/>
        </w:trPr>
        <w:tc>
          <w:tcPr>
            <w:tcW w:w="2697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незачтено</w:t>
            </w:r>
          </w:p>
        </w:tc>
        <w:tc>
          <w:tcPr>
            <w:tcW w:w="7203" w:type="dxa"/>
          </w:tcPr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знает значительной части теоретического материала, допускает существенные ошибки в его изложении;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способен использовать теоретический материал при выполнении тестов.</w:t>
            </w:r>
          </w:p>
        </w:tc>
      </w:tr>
    </w:tbl>
    <w:p w:rsidR="003A494A" w:rsidRDefault="003A494A">
      <w:pPr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Филатова, ст. преподаватель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 кафедры МиИТ                      _______________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A494A" w:rsidRDefault="003E65C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:rsidR="003A494A" w:rsidRDefault="003E65C9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3A494A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:rsidR="003A494A" w:rsidRDefault="003E65C9">
      <w:pPr>
        <w:widowControl w:val="0"/>
        <w:spacing w:after="0" w:line="240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:rsidR="003A494A" w:rsidRDefault="003A494A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:rsidR="003A494A" w:rsidRDefault="003E65C9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20___- 20___ </w:t>
      </w:r>
      <w:r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:rsidR="003A494A" w:rsidRDefault="003A494A">
      <w:pPr>
        <w:widowControl w:val="0"/>
        <w:spacing w:after="0" w:line="288" w:lineRule="auto"/>
        <w:jc w:val="right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 w:line="288" w:lineRule="auto"/>
        <w:ind w:left="360" w:hanging="360"/>
        <w:jc w:val="both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:rsidR="003A494A" w:rsidRDefault="003E65C9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A494A" w:rsidRDefault="003E65C9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:rsidR="003A494A" w:rsidRDefault="003E65C9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A494A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494A" w:rsidRDefault="003A494A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3A494A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494A" w:rsidRDefault="003A494A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3A494A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494A" w:rsidRDefault="003A494A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 w:line="288" w:lineRule="auto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:rsidR="003A494A" w:rsidRDefault="003E65C9">
      <w:pPr>
        <w:widowControl w:val="0"/>
        <w:spacing w:after="0" w:line="288" w:lineRule="auto"/>
        <w:ind w:firstLine="708"/>
        <w:jc w:val="both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                    (разработчик)</w:t>
      </w:r>
    </w:p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:rsidR="003A494A" w:rsidRDefault="003E65C9">
      <w:pPr>
        <w:widowControl w:val="0"/>
        <w:spacing w:after="0" w:line="360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:rsidR="003A494A" w:rsidRDefault="003E65C9">
      <w:pPr>
        <w:widowControl w:val="0"/>
        <w:spacing w:after="0" w:line="288" w:lineRule="auto"/>
        <w:ind w:left="2124" w:firstLine="708"/>
        <w:jc w:val="both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(подпись)  </w:t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3A494A" w:rsidRDefault="003A494A">
      <w:pPr>
        <w:tabs>
          <w:tab w:val="left" w:pos="2295"/>
        </w:tabs>
        <w:spacing w:after="0" w:line="288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3A494A">
      <w:pgSz w:w="11906" w:h="16838"/>
      <w:pgMar w:top="851" w:right="851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94A" w:rsidRDefault="003E65C9">
      <w:pPr>
        <w:spacing w:after="0" w:line="240" w:lineRule="auto"/>
      </w:pPr>
      <w:r>
        <w:separator/>
      </w:r>
    </w:p>
  </w:endnote>
  <w:endnote w:type="continuationSeparator" w:id="0">
    <w:p w:rsidR="003A494A" w:rsidRDefault="003E6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94A" w:rsidRDefault="003E65C9">
      <w:pPr>
        <w:spacing w:after="0" w:line="240" w:lineRule="auto"/>
      </w:pPr>
      <w:r>
        <w:separator/>
      </w:r>
    </w:p>
  </w:footnote>
  <w:footnote w:type="continuationSeparator" w:id="0">
    <w:p w:rsidR="003A494A" w:rsidRDefault="003E6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A41EE"/>
    <w:multiLevelType w:val="hybridMultilevel"/>
    <w:tmpl w:val="30CA1B64"/>
    <w:lvl w:ilvl="0" w:tplc="33BC26FE">
      <w:start w:val="1"/>
      <w:numFmt w:val="decimal"/>
      <w:pStyle w:val="a"/>
      <w:lvlText w:val="%1)"/>
      <w:lvlJc w:val="left"/>
      <w:pPr>
        <w:ind w:left="720" w:hanging="360"/>
      </w:pPr>
      <w:rPr>
        <w:rFonts w:cs="Times New Roman"/>
      </w:rPr>
    </w:lvl>
    <w:lvl w:ilvl="1" w:tplc="513E0A2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CA8C43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D34A46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6C861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1BEBA9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27AFEA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6443A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2EE4CC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B7F273C"/>
    <w:multiLevelType w:val="hybridMultilevel"/>
    <w:tmpl w:val="AF5280DE"/>
    <w:lvl w:ilvl="0" w:tplc="656E8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D813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7C1D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AC3D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4649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5813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F48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CE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0E6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3A8"/>
    <w:rsid w:val="000301E1"/>
    <w:rsid w:val="00055A9A"/>
    <w:rsid w:val="00087DCE"/>
    <w:rsid w:val="000C49EC"/>
    <w:rsid w:val="000E2DB4"/>
    <w:rsid w:val="000E33C5"/>
    <w:rsid w:val="00113467"/>
    <w:rsid w:val="00122E34"/>
    <w:rsid w:val="00142B1D"/>
    <w:rsid w:val="00156247"/>
    <w:rsid w:val="00175D93"/>
    <w:rsid w:val="00175F09"/>
    <w:rsid w:val="001A26DB"/>
    <w:rsid w:val="001B4F45"/>
    <w:rsid w:val="00257443"/>
    <w:rsid w:val="00265B3E"/>
    <w:rsid w:val="002722EF"/>
    <w:rsid w:val="002B2112"/>
    <w:rsid w:val="0036796E"/>
    <w:rsid w:val="003A494A"/>
    <w:rsid w:val="003C7B07"/>
    <w:rsid w:val="003D4F71"/>
    <w:rsid w:val="003D54E5"/>
    <w:rsid w:val="003E1D46"/>
    <w:rsid w:val="003E65C9"/>
    <w:rsid w:val="00426B7A"/>
    <w:rsid w:val="00434018"/>
    <w:rsid w:val="00434DD9"/>
    <w:rsid w:val="00443E3C"/>
    <w:rsid w:val="0046173E"/>
    <w:rsid w:val="0049036C"/>
    <w:rsid w:val="004B73DC"/>
    <w:rsid w:val="00501262"/>
    <w:rsid w:val="00511FA2"/>
    <w:rsid w:val="00536D39"/>
    <w:rsid w:val="00540EA9"/>
    <w:rsid w:val="00566E63"/>
    <w:rsid w:val="00584D5B"/>
    <w:rsid w:val="005B49C9"/>
    <w:rsid w:val="005D7B49"/>
    <w:rsid w:val="005F3FE4"/>
    <w:rsid w:val="00600269"/>
    <w:rsid w:val="0061783D"/>
    <w:rsid w:val="0062494C"/>
    <w:rsid w:val="0064013D"/>
    <w:rsid w:val="006568C3"/>
    <w:rsid w:val="00670033"/>
    <w:rsid w:val="006873E8"/>
    <w:rsid w:val="007039AF"/>
    <w:rsid w:val="00715D89"/>
    <w:rsid w:val="007734BB"/>
    <w:rsid w:val="00780A32"/>
    <w:rsid w:val="0078188F"/>
    <w:rsid w:val="007D3BCB"/>
    <w:rsid w:val="007E3A0A"/>
    <w:rsid w:val="008037CE"/>
    <w:rsid w:val="0080512F"/>
    <w:rsid w:val="00820332"/>
    <w:rsid w:val="00881A41"/>
    <w:rsid w:val="00885A62"/>
    <w:rsid w:val="00890FD4"/>
    <w:rsid w:val="00894CFD"/>
    <w:rsid w:val="008F4497"/>
    <w:rsid w:val="009212DE"/>
    <w:rsid w:val="00933783"/>
    <w:rsid w:val="00936F15"/>
    <w:rsid w:val="00A27671"/>
    <w:rsid w:val="00A464E6"/>
    <w:rsid w:val="00AD3BD1"/>
    <w:rsid w:val="00B07822"/>
    <w:rsid w:val="00B12E9F"/>
    <w:rsid w:val="00B313A8"/>
    <w:rsid w:val="00B92E75"/>
    <w:rsid w:val="00BA02DE"/>
    <w:rsid w:val="00BE42EB"/>
    <w:rsid w:val="00BE6A12"/>
    <w:rsid w:val="00C05CE3"/>
    <w:rsid w:val="00C22087"/>
    <w:rsid w:val="00C613B6"/>
    <w:rsid w:val="00C95ED3"/>
    <w:rsid w:val="00CC09AC"/>
    <w:rsid w:val="00CE71A0"/>
    <w:rsid w:val="00D11F5C"/>
    <w:rsid w:val="00D77A50"/>
    <w:rsid w:val="00DF3851"/>
    <w:rsid w:val="00E02D7B"/>
    <w:rsid w:val="00E86855"/>
    <w:rsid w:val="00EA542E"/>
    <w:rsid w:val="00EB32CC"/>
    <w:rsid w:val="00EE6076"/>
    <w:rsid w:val="00F16EA8"/>
    <w:rsid w:val="00F35301"/>
    <w:rsid w:val="00F83515"/>
    <w:rsid w:val="00F9255B"/>
    <w:rsid w:val="00FB3C50"/>
    <w:rsid w:val="00FC7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1A2C4-FC11-4DBE-9BC3-F11315ED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0"/>
    <w:next w:val="a0"/>
    <w:link w:val="60"/>
    <w:uiPriority w:val="99"/>
    <w:qFormat/>
    <w:pPr>
      <w:spacing w:before="240" w:after="60" w:line="288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link w:val="a6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6">
    <w:name w:val="Заголовок Знак"/>
    <w:link w:val="a5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7">
    <w:name w:val="Subtitle"/>
    <w:link w:val="a8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8">
    <w:name w:val="Подзаголовок Знак"/>
    <w:link w:val="a7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9">
    <w:name w:val="Subtle Emphasis"/>
    <w:uiPriority w:val="19"/>
    <w:qFormat/>
    <w:rPr>
      <w:i/>
      <w:iCs/>
      <w:color w:val="808080" w:themeColor="text1" w:themeTint="7F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Intense Emphasis"/>
    <w:uiPriority w:val="21"/>
    <w:qFormat/>
    <w:rPr>
      <w:b/>
      <w:bCs/>
      <w:i/>
      <w:iCs/>
      <w:color w:val="5B9BD5" w:themeColor="accent1"/>
    </w:rPr>
  </w:style>
  <w:style w:type="character" w:styleId="ac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d">
    <w:name w:val="Intense Quote"/>
    <w:link w:val="ae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link w:val="ad"/>
    <w:uiPriority w:val="30"/>
    <w:rPr>
      <w:b/>
      <w:bCs/>
      <w:i/>
      <w:iCs/>
      <w:color w:val="5B9BD5" w:themeColor="accent1"/>
    </w:rPr>
  </w:style>
  <w:style w:type="character" w:styleId="af">
    <w:name w:val="Subtle Reference"/>
    <w:uiPriority w:val="31"/>
    <w:qFormat/>
    <w:rPr>
      <w:smallCaps/>
      <w:color w:val="ED7D31" w:themeColor="accent2"/>
      <w:u w:val="single"/>
    </w:rPr>
  </w:style>
  <w:style w:type="character" w:styleId="af0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Hyperlink"/>
    <w:uiPriority w:val="99"/>
    <w:unhideWhenUsed/>
    <w:rPr>
      <w:color w:val="0563C1" w:themeColor="hyperlink"/>
      <w:u w:val="single"/>
    </w:rPr>
  </w:style>
  <w:style w:type="character" w:styleId="af7">
    <w:name w:val="FollowedHyperlink"/>
    <w:uiPriority w:val="99"/>
    <w:semiHidden/>
    <w:unhideWhenUsed/>
    <w:rPr>
      <w:color w:val="954F72" w:themeColor="followed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f">
    <w:name w:val="footnote text"/>
    <w:basedOn w:val="a0"/>
    <w:link w:val="af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Pr>
      <w:sz w:val="20"/>
      <w:szCs w:val="20"/>
    </w:rPr>
  </w:style>
  <w:style w:type="table" w:styleId="aff1">
    <w:name w:val="Table Grid"/>
    <w:basedOn w:val="a2"/>
    <w:uiPriority w:val="39"/>
    <w:pPr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alloon Text"/>
    <w:basedOn w:val="a0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1"/>
    <w:link w:val="aff2"/>
    <w:uiPriority w:val="99"/>
    <w:semiHidden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1"/>
    <w:link w:val="6"/>
    <w:uiPriority w:val="9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1">
    <w:name w:val="Основной текст (4)_"/>
    <w:basedOn w:val="a1"/>
    <w:link w:val="410"/>
    <w:uiPriority w:val="99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uiPriority w:val="99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  <w:shd w:val="clear" w:color="auto" w:fill="FFFFFF"/>
    </w:rPr>
  </w:style>
  <w:style w:type="paragraph" w:styleId="aff4">
    <w:name w:val="List Paragraph"/>
    <w:basedOn w:val="a0"/>
    <w:uiPriority w:val="34"/>
    <w:qFormat/>
    <w:pPr>
      <w:spacing w:after="0" w:line="288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Абзац списка1"/>
    <w:basedOn w:val="a0"/>
    <w:uiPriority w:val="99"/>
    <w:pPr>
      <w:spacing w:before="100" w:after="100" w:line="288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1"/>
    <w:uiPriority w:val="99"/>
  </w:style>
  <w:style w:type="character" w:customStyle="1" w:styleId="Vkekvd">
    <w:name w:val="Vkekvd"/>
    <w:basedOn w:val="a1"/>
    <w:uiPriority w:val="99"/>
  </w:style>
  <w:style w:type="character" w:customStyle="1" w:styleId="TimesNewRoman12">
    <w:name w:val="Основной текст + Times New Roman12"/>
    <w:aliases w:val="11 pt,Не курсив12,Интервал 0 pt5"/>
    <w:uiPriority w:val="99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f5">
    <w:name w:val="Body Text"/>
    <w:basedOn w:val="a0"/>
    <w:link w:val="aff6"/>
    <w:uiPriority w:val="99"/>
    <w:pPr>
      <w:spacing w:after="12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6">
    <w:name w:val="Основной текст Знак"/>
    <w:basedOn w:val="a1"/>
    <w:link w:val="aff5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Нум. список"/>
    <w:basedOn w:val="a0"/>
    <w:uiPriority w:val="99"/>
    <w:pPr>
      <w:numPr>
        <w:numId w:val="2"/>
      </w:numPr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6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8673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294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13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6BB4A-C51C-49E8-B182-317275CAF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3101</Words>
  <Characters>17679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Анна В. Кобзова</cp:lastModifiedBy>
  <cp:revision>7</cp:revision>
  <dcterms:created xsi:type="dcterms:W3CDTF">2026-04-24T06:07:00Z</dcterms:created>
  <dcterms:modified xsi:type="dcterms:W3CDTF">2026-04-25T02:38:00Z</dcterms:modified>
</cp:coreProperties>
</file>